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6188" w14:textId="77777777" w:rsidR="001E15CC" w:rsidRPr="001E15CC" w:rsidRDefault="001E15CC" w:rsidP="001E15CC">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1E15CC">
        <w:rPr>
          <w:rFonts w:ascii="New Era Casual" w:hAnsi="New Era Casual" w:cs="New Era Casual"/>
          <w:caps/>
          <w:color w:val="EB609F"/>
          <w:sz w:val="56"/>
          <w:szCs w:val="56"/>
          <w:lang w:val="es-ES_tradnl"/>
        </w:rPr>
        <w:t>Sinfonía Europea</w:t>
      </w:r>
    </w:p>
    <w:p w14:paraId="5CCC8D26" w14:textId="77777777" w:rsidR="001E15CC" w:rsidRPr="001E15CC" w:rsidRDefault="001E15CC" w:rsidP="001E15CC">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1E15CC">
        <w:rPr>
          <w:rFonts w:ascii="KG Empire of Dirt" w:hAnsi="KG Empire of Dirt" w:cs="KG Empire of Dirt"/>
          <w:color w:val="EB609F"/>
          <w:spacing w:val="3"/>
          <w:position w:val="2"/>
          <w:sz w:val="34"/>
          <w:szCs w:val="34"/>
          <w:lang w:val="es-ES_tradnl"/>
        </w:rPr>
        <w:t>De Barcelona a París</w:t>
      </w:r>
    </w:p>
    <w:p w14:paraId="2E4FD67A" w14:textId="77777777" w:rsidR="001E15CC" w:rsidRPr="001E15CC" w:rsidRDefault="001E15CC" w:rsidP="001E15C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E15CC">
        <w:rPr>
          <w:rFonts w:ascii="Avenir Next" w:hAnsi="Avenir Next" w:cs="Avenir Next"/>
          <w:color w:val="000000"/>
          <w:w w:val="105"/>
          <w:sz w:val="17"/>
          <w:szCs w:val="17"/>
          <w:lang w:val="es-ES_tradnl"/>
        </w:rPr>
        <w:t>C-61461</w:t>
      </w:r>
    </w:p>
    <w:p w14:paraId="47E3E0D5" w14:textId="77777777" w:rsidR="00CB7923" w:rsidRDefault="00CB7923" w:rsidP="00CB7923">
      <w:pPr>
        <w:pStyle w:val="nochescabecera"/>
        <w:ind w:left="0"/>
        <w:rPr>
          <w:rFonts w:ascii="New Era Casual" w:hAnsi="New Era Casual" w:cs="New Era Casual"/>
          <w:color w:val="0047FF"/>
          <w:spacing w:val="2"/>
          <w:w w:val="80"/>
        </w:rPr>
      </w:pPr>
    </w:p>
    <w:p w14:paraId="0C353568" w14:textId="77777777" w:rsidR="002D7B3C" w:rsidRDefault="008C2DC0" w:rsidP="001E15CC">
      <w:pPr>
        <w:pStyle w:val="nochescabecera"/>
        <w:ind w:left="0"/>
      </w:pPr>
      <w:r>
        <w:rPr>
          <w:rFonts w:ascii="New Era Casual" w:hAnsi="New Era Casual" w:cs="New Era Casual"/>
          <w:color w:val="0047FF"/>
          <w:spacing w:val="2"/>
          <w:w w:val="80"/>
        </w:rPr>
        <w:t>NOCHES:</w:t>
      </w:r>
      <w:r w:rsidR="00EE5CAB" w:rsidRPr="00EE5CAB">
        <w:t xml:space="preserve"> </w:t>
      </w:r>
      <w:r w:rsidR="001E15CC" w:rsidRPr="001E15CC">
        <w:t>Barcelona 2. Niza 1. Roma 3. Florencia 1. Venecia 1. Zúrich 1. París 3.</w:t>
      </w:r>
    </w:p>
    <w:p w14:paraId="704E8B14" w14:textId="77777777" w:rsidR="008C2DC0" w:rsidRDefault="001E15C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03A763B" w14:textId="641C1578" w:rsidR="00D000AA" w:rsidRPr="001E15CC"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E15CC" w:rsidRPr="001E15CC">
        <w:rPr>
          <w:rFonts w:ascii="New Era Casual" w:hAnsi="New Era Casual" w:cs="New Era Casual"/>
          <w:color w:val="EB609F"/>
          <w:position w:val="2"/>
          <w:sz w:val="40"/>
          <w:szCs w:val="40"/>
          <w:lang w:val="es-ES"/>
        </w:rPr>
        <w:t>1.</w:t>
      </w:r>
      <w:r w:rsidR="00442B70">
        <w:rPr>
          <w:rFonts w:ascii="New Era Casual" w:hAnsi="New Era Casual" w:cs="New Era Casual"/>
          <w:color w:val="EB609F"/>
          <w:position w:val="2"/>
          <w:sz w:val="40"/>
          <w:szCs w:val="40"/>
          <w:lang w:val="es-ES"/>
        </w:rPr>
        <w:t>7</w:t>
      </w:r>
      <w:r w:rsidR="001E15CC" w:rsidRPr="001E15CC">
        <w:rPr>
          <w:rFonts w:ascii="New Era Casual" w:hAnsi="New Era Casual" w:cs="New Era Casual"/>
          <w:color w:val="EB609F"/>
          <w:position w:val="2"/>
          <w:sz w:val="40"/>
          <w:szCs w:val="40"/>
          <w:lang w:val="es-ES"/>
        </w:rPr>
        <w:t>10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2DD66191" w14:textId="77777777" w:rsidR="00BB7B81" w:rsidRPr="00CC7FD6" w:rsidRDefault="00BB7B81" w:rsidP="00BB7B81">
      <w:pPr>
        <w:pStyle w:val="subtitulocabecera"/>
        <w:jc w:val="center"/>
        <w:rPr>
          <w:color w:val="EB609F"/>
        </w:rPr>
      </w:pPr>
      <w:r w:rsidRPr="00CC7FD6">
        <w:rPr>
          <w:color w:val="EB609F"/>
        </w:rPr>
        <w:t>INCLUYE  Audiencia Papal</w:t>
      </w:r>
    </w:p>
    <w:p w14:paraId="1469D0FE"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1º (Viernes) AMERICA-BARCELONA</w:t>
      </w:r>
    </w:p>
    <w:p w14:paraId="3A836788"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Salida en vuelo intercontinental hacia Barcelona. Noche a bordo.</w:t>
      </w:r>
    </w:p>
    <w:p w14:paraId="5E279C47"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A341C3"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2º (Sábado) BARCELONA</w:t>
      </w:r>
    </w:p>
    <w:p w14:paraId="021E93E2"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 xml:space="preserve">Llegada al aeropuerto internacional de Barcelona-El Prat. Asistencia y traslado al hotel. </w:t>
      </w:r>
      <w:r w:rsidRPr="001E15CC">
        <w:rPr>
          <w:rFonts w:ascii="Avenir Next Demi Bold" w:hAnsi="Avenir Next Demi Bold" w:cs="Avenir Next Demi Bold"/>
          <w:b/>
          <w:bCs/>
          <w:color w:val="000000"/>
          <w:w w:val="90"/>
          <w:sz w:val="17"/>
          <w:szCs w:val="17"/>
          <w:lang w:val="es-ES_tradnl"/>
        </w:rPr>
        <w:t>Alojamiento</w:t>
      </w:r>
      <w:r w:rsidRPr="001E15CC">
        <w:rPr>
          <w:rFonts w:ascii="Avenir Next" w:hAnsi="Avenir Next" w:cs="Avenir Next"/>
          <w:color w:val="000000"/>
          <w:w w:val="90"/>
          <w:sz w:val="17"/>
          <w:szCs w:val="17"/>
          <w:lang w:val="es-ES_tradnl"/>
        </w:rPr>
        <w:t xml:space="preserve"> y resto del día libre.</w:t>
      </w:r>
    </w:p>
    <w:p w14:paraId="6A1C07DC"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667D0F"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 xml:space="preserve">Día 3º (Domingo) BARCELONA </w:t>
      </w:r>
    </w:p>
    <w:p w14:paraId="06D875C7"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 xml:space="preserve">Alojamiento y desayuno. </w:t>
      </w:r>
      <w:r w:rsidRPr="001E15CC">
        <w:rPr>
          <w:rFonts w:ascii="Avenir Next" w:hAnsi="Avenir Next" w:cs="Avenir Next"/>
          <w:color w:val="000000"/>
          <w:w w:val="90"/>
          <w:sz w:val="17"/>
          <w:szCs w:val="17"/>
          <w:lang w:val="es-ES_tradnl"/>
        </w:rPr>
        <w:t>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392B1827"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4A673C"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4º (Lunes) BARCELONA-NIZA (665 kms)</w:t>
      </w:r>
    </w:p>
    <w:p w14:paraId="5267452F"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 xml:space="preserve">Desayuno. </w:t>
      </w:r>
      <w:r w:rsidRPr="001E15CC">
        <w:rPr>
          <w:rFonts w:ascii="Avenir Next" w:hAnsi="Avenir Next" w:cs="Avenir Next"/>
          <w:color w:val="000000"/>
          <w:w w:val="90"/>
          <w:sz w:val="17"/>
          <w:szCs w:val="17"/>
          <w:lang w:val="es-ES_tradnl"/>
        </w:rPr>
        <w:t>Salida para cruzar la frontera francesa y bordeando la Costa Azul y atravesando la región de la Provenza Francesa llegaremos a Niza, capital de la Costa Azul y uno de los centros turísticos más importantes de la zona.</w:t>
      </w:r>
      <w:r w:rsidRPr="001E15CC">
        <w:rPr>
          <w:rFonts w:ascii="Avenir Next Demi Bold" w:hAnsi="Avenir Next Demi Bold" w:cs="Avenir Next Demi Bold"/>
          <w:b/>
          <w:bCs/>
          <w:color w:val="000000"/>
          <w:w w:val="90"/>
          <w:sz w:val="17"/>
          <w:szCs w:val="17"/>
          <w:lang w:val="es-ES_tradnl"/>
        </w:rPr>
        <w:t xml:space="preserve"> Alojamiento. </w:t>
      </w:r>
      <w:r w:rsidRPr="001E15CC">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5ED5F47D"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114623"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5º (Martes) NIZA-PISA-ROMA (710 kms)</w:t>
      </w:r>
    </w:p>
    <w:p w14:paraId="1EBC87AE" w14:textId="77777777" w:rsidR="001E15CC" w:rsidRPr="001E15CC" w:rsidRDefault="001E15CC" w:rsidP="001E15C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w:t>
      </w:r>
      <w:r w:rsidRPr="001E15CC">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1E15CC">
        <w:rPr>
          <w:rFonts w:ascii="Avenir Next Demi Bold" w:hAnsi="Avenir Next Demi Bold" w:cs="Avenir Next Demi Bold"/>
          <w:b/>
          <w:bCs/>
          <w:color w:val="000000"/>
          <w:w w:val="90"/>
          <w:sz w:val="17"/>
          <w:szCs w:val="17"/>
          <w:lang w:val="es-ES_tradnl"/>
        </w:rPr>
        <w:t>Alojamiento.</w:t>
      </w:r>
    </w:p>
    <w:p w14:paraId="41ADE551"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433CBA"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6º (Miércoles) ROMA</w:t>
      </w:r>
    </w:p>
    <w:p w14:paraId="797D7F69"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Alojamiento y desayuno.</w:t>
      </w:r>
      <w:r w:rsidRPr="001E15CC">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E8DE929"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36BA37"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 xml:space="preserve">Día 7º (Jueves) ROMA </w:t>
      </w:r>
    </w:p>
    <w:p w14:paraId="1F928E2C"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 xml:space="preserve">Alojamiento y desayuno. </w:t>
      </w:r>
      <w:r w:rsidRPr="001E15CC">
        <w:rPr>
          <w:rFonts w:ascii="Avenir Next" w:hAnsi="Avenir Next" w:cs="Avenir Next"/>
          <w:color w:val="000000"/>
          <w:w w:val="90"/>
          <w:sz w:val="17"/>
          <w:szCs w:val="17"/>
          <w:lang w:val="es-ES_tradnl"/>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464FEAE"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8B4B1A"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8º (Viernes) ROMA-FLORENCIA (275 kms)</w:t>
      </w:r>
    </w:p>
    <w:p w14:paraId="17CD01E2" w14:textId="77777777" w:rsidR="001E15CC" w:rsidRPr="001E15CC" w:rsidRDefault="001E15CC" w:rsidP="001E15C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w:t>
      </w:r>
      <w:r w:rsidRPr="001E15CC">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E15CC">
        <w:rPr>
          <w:rFonts w:ascii="Avenir Next Demi Bold" w:hAnsi="Avenir Next Demi Bold" w:cs="Avenir Next Demi Bold"/>
          <w:b/>
          <w:bCs/>
          <w:color w:val="000000"/>
          <w:w w:val="90"/>
          <w:sz w:val="17"/>
          <w:szCs w:val="17"/>
          <w:lang w:val="es-ES_tradnl"/>
        </w:rPr>
        <w:t xml:space="preserve">Alojamiento. </w:t>
      </w:r>
    </w:p>
    <w:p w14:paraId="2ECE01FC"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2EF3F1"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9º (Sábado) FLORENCIA-VENECIA (256 kms)</w:t>
      </w:r>
    </w:p>
    <w:p w14:paraId="145144C3" w14:textId="77777777" w:rsidR="001E15CC" w:rsidRPr="001E15CC" w:rsidRDefault="001E15CC" w:rsidP="001E15C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w:t>
      </w:r>
      <w:r w:rsidRPr="001E15CC">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w:t>
      </w:r>
      <w:r w:rsidRPr="001E15CC">
        <w:rPr>
          <w:rFonts w:ascii="Avenir Next Demi Bold" w:hAnsi="Avenir Next Demi Bold" w:cs="Avenir Next Demi Bold"/>
          <w:b/>
          <w:bCs/>
          <w:color w:val="000000"/>
          <w:w w:val="90"/>
          <w:sz w:val="17"/>
          <w:szCs w:val="17"/>
          <w:lang w:val="es-ES_tradnl"/>
        </w:rPr>
        <w:t xml:space="preserve"> Alojamiento.</w:t>
      </w:r>
    </w:p>
    <w:p w14:paraId="0CC7A903"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AB8618"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10º (Domingo) VENECIA-LUCERNA-ZURICH (590 kms)</w:t>
      </w:r>
    </w:p>
    <w:p w14:paraId="694434C9"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w:t>
      </w:r>
      <w:r w:rsidRPr="001E15CC">
        <w:rPr>
          <w:rFonts w:ascii="Avenir Next" w:hAnsi="Avenir Next" w:cs="Avenir Next"/>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1E15CC">
        <w:rPr>
          <w:rFonts w:ascii="Avenir Next Demi Bold" w:hAnsi="Avenir Next Demi Bold" w:cs="Avenir Next Demi Bold"/>
          <w:b/>
          <w:bCs/>
          <w:color w:val="000000"/>
          <w:w w:val="90"/>
          <w:sz w:val="17"/>
          <w:szCs w:val="17"/>
          <w:lang w:val="es-ES_tradnl"/>
        </w:rPr>
        <w:t>Alojamiento.</w:t>
      </w:r>
    </w:p>
    <w:p w14:paraId="78A9FCB3" w14:textId="77777777" w:rsid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505EA2" w14:textId="77777777" w:rsid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B2D38" w14:textId="77777777" w:rsid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1271F2"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AA1806"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11º (Lunes) ZURICH-BASILEA-PARIS (595 kms)</w:t>
      </w:r>
    </w:p>
    <w:p w14:paraId="7F68601D"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w:t>
      </w:r>
      <w:r w:rsidRPr="001E15CC">
        <w:rPr>
          <w:rFonts w:ascii="Avenir Next" w:hAnsi="Avenir Next" w:cs="Avenir Next"/>
          <w:color w:val="000000"/>
          <w:w w:val="90"/>
          <w:sz w:val="17"/>
          <w:szCs w:val="17"/>
          <w:lang w:val="es-ES_tradnl"/>
        </w:rPr>
        <w:t xml:space="preserve"> Salida hacia la ciudad cultural de Basilea, situada a orilla del rio Rhin. Breve tiempo libre. Una vez cruzada la frontera con Francia seguiremos nuestro viaje hacia París. </w:t>
      </w:r>
      <w:r w:rsidRPr="001E15CC">
        <w:rPr>
          <w:rFonts w:ascii="Avenir Next Demi Bold" w:hAnsi="Avenir Next Demi Bold" w:cs="Avenir Next Demi Bold"/>
          <w:b/>
          <w:bCs/>
          <w:color w:val="000000"/>
          <w:w w:val="90"/>
          <w:sz w:val="17"/>
          <w:szCs w:val="17"/>
          <w:lang w:val="es-ES_tradnl"/>
        </w:rPr>
        <w:t>Alojamiento.</w:t>
      </w:r>
      <w:r w:rsidRPr="001E15CC">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w:t>
      </w:r>
    </w:p>
    <w:p w14:paraId="623C32BE"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7386C1"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12º (Martes) PARIS</w:t>
      </w:r>
    </w:p>
    <w:p w14:paraId="7D056AE2"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1E15CC">
        <w:rPr>
          <w:rFonts w:ascii="Avenir Next Demi Bold" w:hAnsi="Avenir Next Demi Bold" w:cs="Avenir Next Demi Bold"/>
          <w:b/>
          <w:bCs/>
          <w:color w:val="000000"/>
          <w:spacing w:val="5"/>
          <w:w w:val="90"/>
          <w:sz w:val="17"/>
          <w:szCs w:val="17"/>
          <w:lang w:val="es-ES_tradnl"/>
        </w:rPr>
        <w:t>Alojamiento y desayuno.</w:t>
      </w:r>
      <w:r w:rsidRPr="001E15CC">
        <w:rPr>
          <w:rFonts w:ascii="Avenir Next" w:hAnsi="Avenir Next" w:cs="Avenir Next"/>
          <w:color w:val="000000"/>
          <w:spacing w:val="5"/>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w:t>
      </w:r>
      <w:r w:rsidRPr="001E15CC">
        <w:rPr>
          <w:rFonts w:ascii="Avenir Next" w:hAnsi="Avenir Next" w:cs="Avenir Next"/>
          <w:color w:val="000000"/>
          <w:spacing w:val="5"/>
          <w:w w:val="90"/>
          <w:sz w:val="17"/>
          <w:szCs w:val="17"/>
          <w:lang w:val="es-ES_tradnl"/>
        </w:rPr>
        <w:lastRenderedPageBreak/>
        <w:t>Palacio de Versalles, declarado Patrimonio de la Humanidad, para conocer su imponente arquitectura y sus bellos jardines. Por la noche, opcionalmente, podrá asistir a uno de los famosos espectáculos de Paris Latin o Lido.</w:t>
      </w:r>
    </w:p>
    <w:p w14:paraId="53E258F6"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7BAEC2"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13º (Miércoles) PARIS</w:t>
      </w:r>
    </w:p>
    <w:p w14:paraId="7CEC16B3"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Alojamiento y desayuno.</w:t>
      </w:r>
      <w:r w:rsidRPr="001E15CC">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082FC326"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5E2E7F" w14:textId="77777777" w:rsidR="001E15CC" w:rsidRPr="001E15CC" w:rsidRDefault="001E15CC" w:rsidP="001E15C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5CC">
        <w:rPr>
          <w:rFonts w:ascii="Avenir Next" w:hAnsi="Avenir Next" w:cs="Avenir Next"/>
          <w:b/>
          <w:bCs/>
          <w:color w:val="E50000"/>
          <w:w w:val="90"/>
          <w:sz w:val="17"/>
          <w:szCs w:val="17"/>
          <w:lang w:val="es-ES_tradnl"/>
        </w:rPr>
        <w:t>Día 14º (Jueves) PARIS</w:t>
      </w:r>
    </w:p>
    <w:p w14:paraId="572A7F9F" w14:textId="77777777" w:rsidR="001E15CC" w:rsidRPr="001E15CC" w:rsidRDefault="001E15CC" w:rsidP="001E15C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Desayuno y fin de nuestros servicios.</w:t>
      </w:r>
    </w:p>
    <w:p w14:paraId="146EED87" w14:textId="77777777" w:rsidR="00FC0455" w:rsidRDefault="00FC0455" w:rsidP="00CB7923">
      <w:pPr>
        <w:pStyle w:val="cabecerahotelespreciosHoteles-Incluye"/>
        <w:rPr>
          <w:color w:val="00812F"/>
        </w:rPr>
      </w:pPr>
    </w:p>
    <w:p w14:paraId="7E9B03B2" w14:textId="77777777" w:rsidR="001E15CC" w:rsidRPr="001E15CC" w:rsidRDefault="006B663F" w:rsidP="001E15CC">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1E15CC" w:rsidRPr="001E15CC">
        <w:rPr>
          <w:rFonts w:ascii="KG Empire of Dirt" w:hAnsi="KG Empire of Dirt" w:cs="KG Empire of Dirt"/>
          <w:color w:val="FF3FFF"/>
          <w:position w:val="3"/>
          <w:sz w:val="30"/>
          <w:szCs w:val="30"/>
        </w:rPr>
        <w:t xml:space="preserve"> </w:t>
      </w:r>
      <w:r w:rsidR="001E15CC" w:rsidRPr="001E15CC">
        <w:rPr>
          <w:rFonts w:ascii="KG Empire of Dirt" w:hAnsi="KG Empire of Dirt" w:cs="KG Empire of Dirt"/>
          <w:color w:val="EB609F"/>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15CC" w:rsidRPr="001E15CC" w14:paraId="7E5946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BE9B196"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F4E8CF3"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24</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3822EBA"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31</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4477781" w14:textId="77777777" w:rsidR="001E15CC" w:rsidRPr="001E15CC" w:rsidRDefault="001E15CC" w:rsidP="001E15C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4C052D9" w14:textId="77777777" w:rsidR="001E15CC" w:rsidRPr="001E15CC" w:rsidRDefault="001E15CC" w:rsidP="001E15C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1373782"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141877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1F45E46"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6D16F2E"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BA32A0D"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D91159A"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1F6AFD4"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FC42DA9"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084FA2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9AC36F3"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EC4C186"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D4102D4"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2164DFD"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CBACDFC"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57D05AD"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5FBBEB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218F9FC"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33B2651"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F39CF4F"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7D2FA63"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3DCAF5C"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4403EF3"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30</w:t>
            </w:r>
          </w:p>
        </w:tc>
      </w:tr>
      <w:tr w:rsidR="001E15CC" w:rsidRPr="001E15CC" w14:paraId="062F72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73679BE"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FE9443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2E9E14C"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174DDC0"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B6BF0FB"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708C30B"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5A3697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547D1B1"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F445A8E"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C52B89A"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C80BC9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5CC">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1CEF19A"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B175C23"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4D5193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B622C68"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04E8699"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F8E55F3"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2843839"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56DCEFA"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0AA38CA"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29</w:t>
            </w:r>
          </w:p>
        </w:tc>
      </w:tr>
      <w:tr w:rsidR="001E15CC" w:rsidRPr="001E15CC" w14:paraId="493DE7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D9EC61B"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F22D5F8"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67774F7"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FCF1AD2"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744C42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424F7A8"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696850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6F1D851"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704948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5C22D7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5564FAB"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B3B4A7C"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CA53828"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05B942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1F1262F"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B52C51E"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1610D41"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3464C1B"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AE28B50"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0075E4C"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29</w:t>
            </w:r>
          </w:p>
        </w:tc>
      </w:tr>
      <w:tr w:rsidR="001E15CC" w:rsidRPr="001E15CC" w14:paraId="6B6C52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F2CBDDF"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27CE1B6" w14:textId="77777777" w:rsidR="001E15CC" w:rsidRPr="001E15CC" w:rsidRDefault="001E15CC" w:rsidP="001E15C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BEBEAD1" w14:textId="77777777" w:rsidR="001E15CC" w:rsidRPr="001E15CC" w:rsidRDefault="001E15CC" w:rsidP="001E15C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49C3CC0" w14:textId="77777777" w:rsidR="001E15CC" w:rsidRPr="001E15CC" w:rsidRDefault="001E15CC" w:rsidP="001E15C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8D37017" w14:textId="77777777" w:rsidR="001E15CC" w:rsidRPr="001E15CC" w:rsidRDefault="001E15CC" w:rsidP="001E15C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27FC9C5"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5C7C71E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5B419B7"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94B601D"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BB3222F"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2334342"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3A8212D"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40DB242"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3C851B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D2B9D24"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D383435"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037D60E"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91BBA38"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7C3B5CF"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A229A45" w14:textId="77777777" w:rsidR="001E15CC" w:rsidRPr="001E15CC" w:rsidRDefault="001E15CC" w:rsidP="001E15CC">
            <w:pPr>
              <w:autoSpaceDE w:val="0"/>
              <w:autoSpaceDN w:val="0"/>
              <w:adjustRightInd w:val="0"/>
              <w:rPr>
                <w:rFonts w:ascii="Avenir Next" w:hAnsi="Avenir Next"/>
                <w:lang w:val="es-ES_tradnl"/>
              </w:rPr>
            </w:pPr>
          </w:p>
        </w:tc>
      </w:tr>
      <w:tr w:rsidR="001E15CC" w:rsidRPr="001E15CC" w14:paraId="1A62BC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973BD25" w14:textId="77777777" w:rsidR="001E15CC" w:rsidRPr="001E15CC" w:rsidRDefault="001E15CC" w:rsidP="001E15C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5C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482C0C2F"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CDC3573" w14:textId="77777777" w:rsidR="001E15CC" w:rsidRPr="001E15CC" w:rsidRDefault="001E15CC" w:rsidP="001E15C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5CC">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06FB5678"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330FD53"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9736126" w14:textId="77777777" w:rsidR="001E15CC" w:rsidRPr="001E15CC" w:rsidRDefault="001E15CC" w:rsidP="001E15C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5CC">
              <w:rPr>
                <w:rFonts w:ascii="Avenir Next" w:hAnsi="Avenir Next" w:cs="Avenir Next"/>
                <w:color w:val="000000"/>
                <w:sz w:val="17"/>
                <w:szCs w:val="17"/>
                <w:lang w:val="es-ES_tradnl"/>
              </w:rPr>
              <w:t>29</w:t>
            </w:r>
          </w:p>
        </w:tc>
      </w:tr>
    </w:tbl>
    <w:p w14:paraId="58E0C8D2"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5F7AD93" w14:textId="442BC44E" w:rsidR="008C2DC0" w:rsidRPr="002D7B3C" w:rsidRDefault="008C2DC0" w:rsidP="00CB7923">
      <w:pPr>
        <w:pStyle w:val="cabecerahotelespreciosHoteles-Incluye"/>
        <w:rPr>
          <w:color w:val="EB609F"/>
        </w:rPr>
      </w:pPr>
      <w:r w:rsidRPr="002D7B3C">
        <w:rPr>
          <w:color w:val="EB609F"/>
        </w:rPr>
        <w:t>Incluye</w:t>
      </w:r>
    </w:p>
    <w:p w14:paraId="09CA87E5"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Traslado: Llegada Barcelona.</w:t>
      </w:r>
    </w:p>
    <w:p w14:paraId="39CC051A"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Autocar de lujo con WI-FI, gratuito.</w:t>
      </w:r>
    </w:p>
    <w:p w14:paraId="62EC9707"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Guía acompañante.</w:t>
      </w:r>
    </w:p>
    <w:p w14:paraId="296AC68E"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 xml:space="preserve">Visita en Barcelona en autobús con </w:t>
      </w:r>
      <w:r w:rsidRPr="001E15CC">
        <w:rPr>
          <w:rFonts w:ascii="Avenir Next" w:hAnsi="Avenir Next" w:cs="Avenir Next"/>
          <w:color w:val="000000"/>
          <w:w w:val="90"/>
          <w:sz w:val="17"/>
          <w:szCs w:val="17"/>
          <w:lang w:val="es-ES_tradnl"/>
        </w:rPr>
        <w:br/>
        <w:t>audio-guía.</w:t>
      </w:r>
    </w:p>
    <w:p w14:paraId="004FF55B"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 xml:space="preserve">Visita con guía local en Roma, Florencia, Venecia y Paris </w:t>
      </w:r>
    </w:p>
    <w:p w14:paraId="16844747"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Desayuno buffet diario.</w:t>
      </w:r>
    </w:p>
    <w:p w14:paraId="6BAF3081"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Seguro turístico.</w:t>
      </w:r>
    </w:p>
    <w:p w14:paraId="3AE4B889"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Neceser de viaje con amenities.</w:t>
      </w:r>
    </w:p>
    <w:p w14:paraId="73882C91" w14:textId="77777777" w:rsidR="001E15CC" w:rsidRPr="001E15CC" w:rsidRDefault="001E15CC" w:rsidP="001E15C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w:t>
      </w:r>
      <w:r w:rsidRPr="001E15CC">
        <w:rPr>
          <w:rFonts w:ascii="Avenir Next" w:hAnsi="Avenir Next" w:cs="Avenir Next"/>
          <w:color w:val="000000"/>
          <w:w w:val="90"/>
          <w:sz w:val="17"/>
          <w:szCs w:val="17"/>
          <w:lang w:val="es-ES_tradnl"/>
        </w:rPr>
        <w:tab/>
        <w:t>Tasas Municipales en Barcelona, Francia e Italia.</w:t>
      </w:r>
    </w:p>
    <w:p w14:paraId="4A22BDD9" w14:textId="77777777" w:rsid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31D9FB62" w14:textId="77777777" w:rsidR="001E15CC" w:rsidRDefault="001E15C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128DB85E" w14:textId="77777777" w:rsidR="001E15CC" w:rsidRDefault="001E15C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61E6B8DA" w14:textId="77777777" w:rsidR="001E15CC" w:rsidRPr="002D7B3C" w:rsidRDefault="001E15C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6B4E60B4"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23"/>
        <w:gridCol w:w="283"/>
      </w:tblGrid>
      <w:tr w:rsidR="001E15CC" w:rsidRPr="001E15CC" w14:paraId="736C8504"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E0CD9B" w14:textId="77777777" w:rsidR="001E15CC" w:rsidRPr="001E15CC" w:rsidRDefault="001E15CC" w:rsidP="001E15C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15CC">
              <w:rPr>
                <w:rFonts w:ascii="Avenir Next Demi Bold" w:hAnsi="Avenir Next Demi Bold" w:cs="Avenir Next Demi Bold"/>
                <w:b/>
                <w:bCs/>
                <w:color w:val="000000"/>
                <w:w w:val="80"/>
                <w:sz w:val="17"/>
                <w:szCs w:val="17"/>
                <w:lang w:val="es-ES_tradnl"/>
              </w:rPr>
              <w:t>Ciudad</w:t>
            </w:r>
          </w:p>
        </w:tc>
        <w:tc>
          <w:tcPr>
            <w:tcW w:w="25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33C82A9" w14:textId="77777777" w:rsidR="001E15CC" w:rsidRPr="001E15CC" w:rsidRDefault="001E15CC" w:rsidP="001E15C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15CC">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36D4E95" w14:textId="77777777" w:rsidR="001E15CC" w:rsidRPr="001E15CC" w:rsidRDefault="001E15CC" w:rsidP="001E15C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15CC">
              <w:rPr>
                <w:rFonts w:ascii="Avenir Next Demi Bold" w:hAnsi="Avenir Next Demi Bold" w:cs="Avenir Next Demi Bold"/>
                <w:b/>
                <w:bCs/>
                <w:color w:val="000000"/>
                <w:w w:val="80"/>
                <w:sz w:val="17"/>
                <w:szCs w:val="17"/>
                <w:lang w:val="es-ES_tradnl"/>
              </w:rPr>
              <w:t>Cat.</w:t>
            </w:r>
          </w:p>
        </w:tc>
      </w:tr>
      <w:tr w:rsidR="001E15CC" w:rsidRPr="001E15CC" w14:paraId="1CD09B5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2537D0F5"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 xml:space="preserve">Barcelona </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69580D0F"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Fira Congress</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71F9F248"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563BE4C4"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09E3EA5E"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07A2CD80"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Novotel Barcelona Sant Joan Despí</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0BB26791"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7F51AEBA"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52C40ACB"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Niza</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45DEF48C"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B&amp;B Nice Aeroport</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155880CB"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T</w:t>
            </w:r>
          </w:p>
        </w:tc>
      </w:tr>
      <w:tr w:rsidR="001E15CC" w:rsidRPr="001E15CC" w14:paraId="0EFEAA6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7BA9249B"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22EE4512"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Ibis Nice Promenade des Anglais</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29DC99A2"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T</w:t>
            </w:r>
          </w:p>
        </w:tc>
      </w:tr>
      <w:tr w:rsidR="001E15CC" w:rsidRPr="001E15CC" w14:paraId="1721D27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5ADB0C80"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Roma</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207B6C5C"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Grand Hotel Fleming</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39F8C171"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0045D55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0794AF00"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6E0A3F35"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Papillo Hotel Roma</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1A27B48A"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7F6441B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12166830"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Florencia</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00A7BD67"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B&amp;B Novoli</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3E19D099"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T</w:t>
            </w:r>
          </w:p>
        </w:tc>
      </w:tr>
      <w:tr w:rsidR="001E15CC" w:rsidRPr="001E15CC" w14:paraId="0E66375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443B34CC"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2E654C0E"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Mirage</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7F2375AC"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3501A62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026658E2"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lastRenderedPageBreak/>
              <w:t>Venecia</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2B6C79C5"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Russot (Mestre)</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7B883FB9"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072CED9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1B4FE915"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63AD85F8"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LH Hotel Sirio Venecia (Mestre)</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12F975E7"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61C4191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61A3AF6B"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Zurich</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5F8D757C"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 xml:space="preserve">Intercity Zurich Airport </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50E0F92D"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2E97268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3B03C78C" w14:textId="77777777" w:rsidR="001E15CC" w:rsidRPr="001E15CC" w:rsidRDefault="001E15CC" w:rsidP="001E15CC">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1B0B1C2E"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Novotel Zurich Airport Messe</w:t>
            </w:r>
          </w:p>
        </w:tc>
        <w:tc>
          <w:tcPr>
            <w:tcW w:w="283" w:type="dxa"/>
            <w:tcBorders>
              <w:top w:val="single" w:sz="6" w:space="0" w:color="3F3F3F"/>
              <w:left w:val="single" w:sz="6" w:space="0" w:color="000000"/>
              <w:bottom w:val="single" w:sz="6" w:space="0" w:color="3F3F3F"/>
              <w:right w:val="single" w:sz="6" w:space="0" w:color="000000"/>
            </w:tcBorders>
            <w:tcMar>
              <w:top w:w="11" w:type="dxa"/>
              <w:left w:w="0" w:type="dxa"/>
              <w:bottom w:w="28" w:type="dxa"/>
              <w:right w:w="0" w:type="dxa"/>
            </w:tcMar>
          </w:tcPr>
          <w:p w14:paraId="1444CDC8"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w:t>
            </w:r>
          </w:p>
        </w:tc>
      </w:tr>
      <w:tr w:rsidR="001E15CC" w:rsidRPr="001E15CC" w14:paraId="5CDA497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77AEF890"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Paris</w:t>
            </w:r>
          </w:p>
        </w:tc>
        <w:tc>
          <w:tcPr>
            <w:tcW w:w="252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0E82AA7F" w14:textId="77777777" w:rsidR="001E15CC" w:rsidRPr="001E15CC" w:rsidRDefault="001E15CC" w:rsidP="001E15C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3F3F3F"/>
              <w:left w:val="single" w:sz="6" w:space="0" w:color="000000"/>
              <w:bottom w:val="single" w:sz="6" w:space="0" w:color="3F3F3F"/>
              <w:right w:val="single" w:sz="6" w:space="0" w:color="000000"/>
            </w:tcBorders>
            <w:tcMar>
              <w:top w:w="113" w:type="dxa"/>
              <w:left w:w="0" w:type="dxa"/>
              <w:bottom w:w="28" w:type="dxa"/>
              <w:right w:w="0" w:type="dxa"/>
            </w:tcMar>
          </w:tcPr>
          <w:p w14:paraId="45D3791E" w14:textId="77777777" w:rsidR="001E15CC" w:rsidRPr="001E15CC" w:rsidRDefault="001E15CC" w:rsidP="001E15C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5CC">
              <w:rPr>
                <w:rFonts w:ascii="Avenir Next" w:hAnsi="Avenir Next" w:cs="Avenir Next"/>
                <w:color w:val="000000"/>
                <w:w w:val="80"/>
                <w:sz w:val="17"/>
                <w:szCs w:val="17"/>
                <w:lang w:val="es-ES_tradnl"/>
              </w:rPr>
              <w:t>T</w:t>
            </w:r>
          </w:p>
        </w:tc>
      </w:tr>
    </w:tbl>
    <w:p w14:paraId="3D4144B4"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E15CC" w:rsidRPr="001E15CC" w14:paraId="1824DCF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BF58B81" w14:textId="77777777" w:rsidR="001E15CC" w:rsidRPr="001E15CC" w:rsidRDefault="001E15CC" w:rsidP="001E15CC">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1E15CC">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5F58CBB" w14:textId="77777777" w:rsidR="001E15CC" w:rsidRPr="001E15CC" w:rsidRDefault="001E15CC" w:rsidP="001E15CC">
            <w:pPr>
              <w:autoSpaceDE w:val="0"/>
              <w:autoSpaceDN w:val="0"/>
              <w:adjustRightInd w:val="0"/>
              <w:rPr>
                <w:rFonts w:ascii="KG Empire of Dirt" w:hAnsi="KG Empire of Dirt"/>
                <w:lang w:val="es-ES_tradnl"/>
              </w:rPr>
            </w:pPr>
          </w:p>
        </w:tc>
      </w:tr>
      <w:tr w:rsidR="001E15CC" w:rsidRPr="001E15CC" w14:paraId="01F2F5D1"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593DD34F" w14:textId="77777777" w:rsidR="001E15CC" w:rsidRPr="001E15CC" w:rsidRDefault="001E15CC" w:rsidP="001E15CC">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3E066E6" w14:textId="77777777" w:rsidR="001E15CC" w:rsidRPr="001E15CC" w:rsidRDefault="001E15CC" w:rsidP="001E15CC">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42D8604B" w14:textId="77777777" w:rsidR="001E15CC" w:rsidRPr="001E15CC" w:rsidRDefault="001E15CC" w:rsidP="001E15CC">
            <w:pPr>
              <w:autoSpaceDE w:val="0"/>
              <w:autoSpaceDN w:val="0"/>
              <w:adjustRightInd w:val="0"/>
              <w:rPr>
                <w:rFonts w:ascii="KG Empire of Dirt" w:hAnsi="KG Empire of Dirt"/>
                <w:lang w:val="es-ES_tradnl"/>
              </w:rPr>
            </w:pPr>
          </w:p>
        </w:tc>
      </w:tr>
      <w:tr w:rsidR="001E15CC" w:rsidRPr="001E15CC" w14:paraId="099E0CB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60CCFADC" w14:textId="77777777" w:rsidR="001E15CC" w:rsidRPr="001E15CC" w:rsidRDefault="001E15CC" w:rsidP="001E15C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15CC">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17" w:type="dxa"/>
              <w:left w:w="0" w:type="dxa"/>
              <w:bottom w:w="17" w:type="dxa"/>
              <w:right w:w="0" w:type="dxa"/>
            </w:tcMar>
            <w:vAlign w:val="bottom"/>
          </w:tcPr>
          <w:p w14:paraId="32C0C302" w14:textId="0B483D4F"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E15CC">
              <w:rPr>
                <w:rFonts w:ascii="Avenir Next Demi Bold" w:hAnsi="Avenir Next Demi Bold" w:cs="Avenir Next Demi Bold"/>
                <w:b/>
                <w:bCs/>
                <w:color w:val="000000"/>
                <w:w w:val="90"/>
                <w:sz w:val="18"/>
                <w:szCs w:val="18"/>
                <w:lang w:val="es-ES_tradnl"/>
              </w:rPr>
              <w:t>1.</w:t>
            </w:r>
            <w:r w:rsidR="00442B70">
              <w:rPr>
                <w:rFonts w:ascii="Avenir Next Demi Bold" w:hAnsi="Avenir Next Demi Bold" w:cs="Avenir Next Demi Bold"/>
                <w:b/>
                <w:bCs/>
                <w:color w:val="000000"/>
                <w:w w:val="90"/>
                <w:sz w:val="18"/>
                <w:szCs w:val="18"/>
                <w:lang w:val="es-ES_tradnl"/>
              </w:rPr>
              <w:t>9</w:t>
            </w:r>
            <w:r w:rsidRPr="001E15CC">
              <w:rPr>
                <w:rFonts w:ascii="Avenir Next Demi Bold" w:hAnsi="Avenir Next Demi Bold" w:cs="Avenir Next Demi Bold"/>
                <w:b/>
                <w:bCs/>
                <w:color w:val="000000"/>
                <w:w w:val="90"/>
                <w:sz w:val="18"/>
                <w:szCs w:val="18"/>
                <w:lang w:val="es-ES_tradnl"/>
              </w:rPr>
              <w:t>40</w:t>
            </w:r>
          </w:p>
        </w:tc>
        <w:tc>
          <w:tcPr>
            <w:tcW w:w="227" w:type="dxa"/>
            <w:tcBorders>
              <w:top w:val="single" w:sz="6" w:space="0" w:color="D9000D"/>
              <w:left w:val="single" w:sz="6" w:space="0" w:color="3F3F3F"/>
              <w:bottom w:val="single" w:sz="6" w:space="0" w:color="000000"/>
              <w:right w:val="single" w:sz="6" w:space="0" w:color="3F3F3F"/>
            </w:tcBorders>
            <w:tcMar>
              <w:top w:w="17" w:type="dxa"/>
              <w:left w:w="57" w:type="dxa"/>
              <w:bottom w:w="17" w:type="dxa"/>
              <w:right w:w="28" w:type="dxa"/>
            </w:tcMar>
            <w:vAlign w:val="bottom"/>
          </w:tcPr>
          <w:p w14:paraId="28060296"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E15CC">
              <w:rPr>
                <w:rFonts w:ascii="Avenir Next Demi Bold" w:hAnsi="Avenir Next Demi Bold" w:cs="Avenir Next Demi Bold"/>
                <w:b/>
                <w:bCs/>
                <w:color w:val="000000"/>
                <w:w w:val="90"/>
                <w:sz w:val="16"/>
                <w:szCs w:val="16"/>
                <w:lang w:val="es-ES_tradnl"/>
              </w:rPr>
              <w:t>$</w:t>
            </w:r>
          </w:p>
        </w:tc>
      </w:tr>
      <w:tr w:rsidR="001E15CC" w:rsidRPr="001E15CC" w14:paraId="6D6FB31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F596766" w14:textId="77777777" w:rsidR="001E15CC" w:rsidRPr="001E15CC" w:rsidRDefault="001E15CC" w:rsidP="001E15C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E15CC">
              <w:rPr>
                <w:rFonts w:ascii="Avenir Next Demi Bold" w:hAnsi="Avenir Next Demi Bold" w:cs="Avenir Next Demi Bold"/>
                <w:b/>
                <w:bCs/>
                <w:color w:val="E50000"/>
                <w:w w:val="90"/>
                <w:sz w:val="17"/>
                <w:szCs w:val="17"/>
                <w:lang w:val="es-ES_tradnl"/>
              </w:rPr>
              <w:t>En hab. doble Junio 30 a Agosto 18</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3E07504" w14:textId="1ECEEECD"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E15CC">
              <w:rPr>
                <w:rFonts w:ascii="Avenir Next Demi Bold" w:hAnsi="Avenir Next Demi Bold" w:cs="Avenir Next Demi Bold"/>
                <w:b/>
                <w:bCs/>
                <w:color w:val="E50000"/>
                <w:w w:val="90"/>
                <w:sz w:val="18"/>
                <w:szCs w:val="18"/>
                <w:lang w:val="es-ES_tradnl"/>
              </w:rPr>
              <w:t>1.</w:t>
            </w:r>
            <w:r w:rsidR="00442B70">
              <w:rPr>
                <w:rFonts w:ascii="Avenir Next Demi Bold" w:hAnsi="Avenir Next Demi Bold" w:cs="Avenir Next Demi Bold"/>
                <w:b/>
                <w:bCs/>
                <w:color w:val="E50000"/>
                <w:w w:val="90"/>
                <w:sz w:val="18"/>
                <w:szCs w:val="18"/>
                <w:lang w:val="es-ES_tradnl"/>
              </w:rPr>
              <w:t>8</w:t>
            </w:r>
            <w:r w:rsidRPr="001E15CC">
              <w:rPr>
                <w:rFonts w:ascii="Avenir Next Demi Bold" w:hAnsi="Avenir Next Demi Bold" w:cs="Avenir Next Demi Bold"/>
                <w:b/>
                <w:bCs/>
                <w:color w:val="E5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04F606CE"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E15CC">
              <w:rPr>
                <w:rFonts w:ascii="Avenir Next Demi Bold" w:hAnsi="Avenir Next Demi Bold" w:cs="Avenir Next Demi Bold"/>
                <w:b/>
                <w:bCs/>
                <w:color w:val="E50000"/>
                <w:w w:val="90"/>
                <w:sz w:val="16"/>
                <w:szCs w:val="16"/>
                <w:lang w:val="es-ES_tradnl"/>
              </w:rPr>
              <w:t>$</w:t>
            </w:r>
          </w:p>
        </w:tc>
      </w:tr>
      <w:tr w:rsidR="001E15CC" w:rsidRPr="001E15CC" w14:paraId="6EEC22CB"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17" w:type="dxa"/>
              <w:left w:w="0" w:type="dxa"/>
              <w:bottom w:w="17" w:type="dxa"/>
              <w:right w:w="0" w:type="dxa"/>
            </w:tcMar>
            <w:vAlign w:val="bottom"/>
          </w:tcPr>
          <w:p w14:paraId="7137A57E" w14:textId="77777777" w:rsidR="001E15CC" w:rsidRPr="001E15CC" w:rsidRDefault="001E15CC" w:rsidP="001E15C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E15CC">
              <w:rPr>
                <w:rFonts w:ascii="Avenir Next Demi Bold" w:hAnsi="Avenir Next Demi Bold" w:cs="Avenir Next Demi Bold"/>
                <w:b/>
                <w:bCs/>
                <w:color w:val="00FFFF"/>
                <w:spacing w:val="-2"/>
                <w:w w:val="90"/>
                <w:sz w:val="17"/>
                <w:szCs w:val="17"/>
                <w:lang w:val="es-ES_tradnl"/>
              </w:rPr>
              <w:t>En hab. doble Octubre 27 a Marzo 8</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ED4CF13" w14:textId="74023934"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E15CC">
              <w:rPr>
                <w:rFonts w:ascii="Avenir Next Demi Bold" w:hAnsi="Avenir Next Demi Bold" w:cs="Avenir Next Demi Bold"/>
                <w:b/>
                <w:bCs/>
                <w:color w:val="00FFFF"/>
                <w:w w:val="90"/>
                <w:sz w:val="18"/>
                <w:szCs w:val="18"/>
                <w:lang w:val="es-ES_tradnl"/>
              </w:rPr>
              <w:t>1.</w:t>
            </w:r>
            <w:r w:rsidR="00442B70">
              <w:rPr>
                <w:rFonts w:ascii="Avenir Next Demi Bold" w:hAnsi="Avenir Next Demi Bold" w:cs="Avenir Next Demi Bold"/>
                <w:b/>
                <w:bCs/>
                <w:color w:val="00FFFF"/>
                <w:w w:val="90"/>
                <w:sz w:val="18"/>
                <w:szCs w:val="18"/>
                <w:lang w:val="es-ES_tradnl"/>
              </w:rPr>
              <w:t>7</w:t>
            </w:r>
            <w:r w:rsidRPr="001E15CC">
              <w:rPr>
                <w:rFonts w:ascii="Avenir Next Demi Bold" w:hAnsi="Avenir Next Demi Bold" w:cs="Avenir Next Demi Bold"/>
                <w:b/>
                <w:bCs/>
                <w:color w:val="00FFFF"/>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0047FF"/>
            </w:tcBorders>
            <w:tcMar>
              <w:top w:w="17" w:type="dxa"/>
              <w:left w:w="57" w:type="dxa"/>
              <w:bottom w:w="17" w:type="dxa"/>
              <w:right w:w="28" w:type="dxa"/>
            </w:tcMar>
            <w:vAlign w:val="bottom"/>
          </w:tcPr>
          <w:p w14:paraId="4519194B"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E15CC">
              <w:rPr>
                <w:rFonts w:ascii="Avenir Next Demi Bold" w:hAnsi="Avenir Next Demi Bold" w:cs="Avenir Next Demi Bold"/>
                <w:b/>
                <w:bCs/>
                <w:color w:val="00FFFF"/>
                <w:w w:val="90"/>
                <w:sz w:val="16"/>
                <w:szCs w:val="16"/>
                <w:lang w:val="es-ES_tradnl"/>
              </w:rPr>
              <w:t>$</w:t>
            </w:r>
          </w:p>
        </w:tc>
      </w:tr>
      <w:tr w:rsidR="001E15CC" w:rsidRPr="001E15CC" w14:paraId="7948888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3FFA9B3" w14:textId="77777777" w:rsidR="001E15CC" w:rsidRPr="001E15CC" w:rsidRDefault="001E15CC" w:rsidP="001E15C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21E1DDB"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5CC">
              <w:rPr>
                <w:rFonts w:ascii="Avenir Next" w:hAnsi="Avenir Next" w:cs="Avenir Next"/>
                <w:color w:val="000000"/>
                <w:w w:val="90"/>
                <w:sz w:val="18"/>
                <w:szCs w:val="18"/>
                <w:lang w:val="es-ES_tradnl"/>
              </w:rPr>
              <w:t>740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486C2EB4"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15CC">
              <w:rPr>
                <w:rFonts w:ascii="Avenir Next" w:hAnsi="Avenir Next" w:cs="Avenir Next"/>
                <w:color w:val="000000"/>
                <w:w w:val="90"/>
                <w:sz w:val="16"/>
                <w:szCs w:val="16"/>
                <w:lang w:val="es-ES_tradnl"/>
              </w:rPr>
              <w:t>$</w:t>
            </w:r>
          </w:p>
        </w:tc>
      </w:tr>
      <w:tr w:rsidR="001E15CC" w:rsidRPr="001E15CC" w14:paraId="5344CC4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EAB8F44" w14:textId="77777777" w:rsidR="001E15CC" w:rsidRPr="001E15CC" w:rsidRDefault="001E15CC" w:rsidP="001E15C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Supl. media pensión, excepto Roma y Paris (5 cenas/almuerzos)</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6A42242"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5CC">
              <w:rPr>
                <w:rFonts w:ascii="Avenir Next" w:hAnsi="Avenir Next" w:cs="Avenir Next"/>
                <w:color w:val="000000"/>
                <w:w w:val="90"/>
                <w:sz w:val="18"/>
                <w:szCs w:val="18"/>
                <w:lang w:val="es-ES_tradnl"/>
              </w:rPr>
              <w:t>200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21C30FE0"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15CC">
              <w:rPr>
                <w:rFonts w:ascii="Avenir Next" w:hAnsi="Avenir Next" w:cs="Avenir Next"/>
                <w:color w:val="000000"/>
                <w:w w:val="90"/>
                <w:sz w:val="16"/>
                <w:szCs w:val="16"/>
                <w:lang w:val="es-ES_tradnl"/>
              </w:rPr>
              <w:t>$</w:t>
            </w:r>
          </w:p>
        </w:tc>
      </w:tr>
      <w:tr w:rsidR="001E15CC" w:rsidRPr="001E15CC" w14:paraId="2B2CC97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15EB490" w14:textId="77777777" w:rsidR="001E15CC" w:rsidRPr="001E15CC" w:rsidRDefault="001E15CC" w:rsidP="001E15C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5CC">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941C530" w14:textId="77777777" w:rsidR="001E15CC" w:rsidRPr="001E15CC" w:rsidRDefault="001E15CC" w:rsidP="001E15C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5CC">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B36AA36" w14:textId="77777777" w:rsidR="001E15CC" w:rsidRPr="001E15CC" w:rsidRDefault="001E15CC" w:rsidP="001E15CC">
            <w:pPr>
              <w:autoSpaceDE w:val="0"/>
              <w:autoSpaceDN w:val="0"/>
              <w:adjustRightInd w:val="0"/>
              <w:rPr>
                <w:rFonts w:ascii="KG Empire of Dirt" w:hAnsi="KG Empire of Dirt"/>
                <w:lang w:val="es-ES_tradnl"/>
              </w:rPr>
            </w:pPr>
          </w:p>
        </w:tc>
      </w:tr>
      <w:tr w:rsidR="001E15CC" w:rsidRPr="001E15CC" w14:paraId="1D2A8AE8"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03A7B3A" w14:textId="77777777" w:rsidR="001E15CC" w:rsidRPr="001E15CC" w:rsidRDefault="001E15CC" w:rsidP="001E15CC">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E965077" w14:textId="77777777" w:rsidR="001E15CC" w:rsidRPr="001E15CC" w:rsidRDefault="001E15CC" w:rsidP="001E15CC">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3799AA64" w14:textId="77777777" w:rsidR="001E15CC" w:rsidRPr="001E15CC" w:rsidRDefault="001E15CC" w:rsidP="001E15CC">
            <w:pPr>
              <w:autoSpaceDE w:val="0"/>
              <w:autoSpaceDN w:val="0"/>
              <w:adjustRightInd w:val="0"/>
              <w:rPr>
                <w:rFonts w:ascii="KG Empire of Dirt" w:hAnsi="KG Empire of Dirt"/>
                <w:lang w:val="es-ES_tradnl"/>
              </w:rPr>
            </w:pPr>
          </w:p>
        </w:tc>
      </w:tr>
      <w:tr w:rsidR="001E15CC" w:rsidRPr="001E15CC" w14:paraId="20FEEE7E"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41FB230" w14:textId="77777777" w:rsidR="001E15CC" w:rsidRPr="001E15CC" w:rsidRDefault="001E15CC" w:rsidP="001E15C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E15CC">
              <w:rPr>
                <w:rFonts w:ascii="Avenir Next Demi Bold" w:hAnsi="Avenir Next Demi Bold" w:cs="Avenir Next Demi Bold"/>
                <w:b/>
                <w:bCs/>
                <w:color w:val="000000"/>
                <w:w w:val="75"/>
                <w:sz w:val="16"/>
                <w:szCs w:val="16"/>
                <w:lang w:val="es-ES_tradnl"/>
              </w:rPr>
              <w:t>Notas:</w:t>
            </w:r>
            <w:r w:rsidRPr="001E15CC">
              <w:rPr>
                <w:rFonts w:ascii="Avenir Next" w:hAnsi="Avenir Next" w:cs="Avenir Next"/>
                <w:color w:val="000000"/>
                <w:w w:val="75"/>
                <w:sz w:val="16"/>
                <w:szCs w:val="16"/>
                <w:lang w:val="es-ES_tradnl"/>
              </w:rPr>
              <w:t xml:space="preserve"> El Supl. de Media pensión no incluye la cena del día 2º. </w:t>
            </w:r>
          </w:p>
          <w:p w14:paraId="4F038EFD" w14:textId="77777777" w:rsidR="001E15CC" w:rsidRPr="001E15CC" w:rsidRDefault="001E15CC" w:rsidP="001E15C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E15CC">
              <w:rPr>
                <w:rFonts w:ascii="Avenir Next" w:hAnsi="Avenir Next" w:cs="Avenir Next"/>
                <w:color w:val="000000"/>
                <w:w w:val="75"/>
                <w:sz w:val="16"/>
                <w:szCs w:val="16"/>
                <w:lang w:val="es-ES_tradnl"/>
              </w:rPr>
              <w:t>Durante la celebración de Ferias y Congresos, el alojamiento podrá ser desviado a poblaciones cercanas a Barcelona.</w:t>
            </w:r>
          </w:p>
          <w:p w14:paraId="5691588D" w14:textId="77777777" w:rsidR="001E15CC" w:rsidRPr="001E15CC" w:rsidRDefault="001E15CC" w:rsidP="001E15C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E15CC">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6F10265F" w14:textId="77777777" w:rsidR="00D000AA" w:rsidRPr="001E15CC" w:rsidRDefault="00D000AA" w:rsidP="00CB7923">
      <w:pPr>
        <w:pStyle w:val="cabecerahotelespreciosHoteles-Incluye"/>
        <w:tabs>
          <w:tab w:val="clear" w:pos="1389"/>
          <w:tab w:val="left" w:pos="6140"/>
        </w:tabs>
        <w:rPr>
          <w:color w:val="EB609F"/>
          <w:spacing w:val="-6"/>
          <w:position w:val="-2"/>
          <w:lang w:val="es-ES"/>
        </w:rPr>
      </w:pPr>
    </w:p>
    <w:sectPr w:rsidR="00D000AA" w:rsidRPr="001E15C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F18B" w14:textId="77777777" w:rsidR="009822E2" w:rsidRDefault="009822E2" w:rsidP="00473689">
      <w:r>
        <w:separator/>
      </w:r>
    </w:p>
  </w:endnote>
  <w:endnote w:type="continuationSeparator" w:id="0">
    <w:p w14:paraId="31D0D847" w14:textId="77777777" w:rsidR="009822E2" w:rsidRDefault="009822E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3DFC" w14:textId="77777777" w:rsidR="009822E2" w:rsidRDefault="009822E2" w:rsidP="00473689">
      <w:r>
        <w:separator/>
      </w:r>
    </w:p>
  </w:footnote>
  <w:footnote w:type="continuationSeparator" w:id="0">
    <w:p w14:paraId="5B479AFA" w14:textId="77777777" w:rsidR="009822E2" w:rsidRDefault="009822E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803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E15CC"/>
    <w:rsid w:val="00204183"/>
    <w:rsid w:val="00225ABD"/>
    <w:rsid w:val="00255D40"/>
    <w:rsid w:val="00270F5B"/>
    <w:rsid w:val="002D7B3C"/>
    <w:rsid w:val="00442B70"/>
    <w:rsid w:val="00473689"/>
    <w:rsid w:val="004D0B2F"/>
    <w:rsid w:val="005041B2"/>
    <w:rsid w:val="005B20B4"/>
    <w:rsid w:val="006608D5"/>
    <w:rsid w:val="006B663F"/>
    <w:rsid w:val="00735A2C"/>
    <w:rsid w:val="0076603C"/>
    <w:rsid w:val="007676EC"/>
    <w:rsid w:val="00813464"/>
    <w:rsid w:val="008C2DC0"/>
    <w:rsid w:val="009206C5"/>
    <w:rsid w:val="009266EB"/>
    <w:rsid w:val="009822E2"/>
    <w:rsid w:val="00AF48FA"/>
    <w:rsid w:val="00BB7B81"/>
    <w:rsid w:val="00CB7923"/>
    <w:rsid w:val="00CD5730"/>
    <w:rsid w:val="00CE2C26"/>
    <w:rsid w:val="00D000AA"/>
    <w:rsid w:val="00D61564"/>
    <w:rsid w:val="00DA5750"/>
    <w:rsid w:val="00DB0831"/>
    <w:rsid w:val="00EE5CAB"/>
    <w:rsid w:val="00F624BC"/>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A5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1E15CC"/>
    <w:pPr>
      <w:jc w:val="right"/>
    </w:pPr>
    <w:rPr>
      <w:w w:val="100"/>
    </w:rPr>
  </w:style>
  <w:style w:type="paragraph" w:customStyle="1" w:styleId="fechas-rojofechas">
    <w:name w:val="fechas-rojo (fechas)"/>
    <w:basedOn w:val="Textoitinerario"/>
    <w:uiPriority w:val="99"/>
    <w:rsid w:val="001E15CC"/>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1E15CC"/>
    <w:rPr>
      <w:color w:val="00FFFF"/>
    </w:rPr>
  </w:style>
  <w:style w:type="paragraph" w:customStyle="1" w:styleId="habdoblenegroprecios">
    <w:name w:val="hab doble negro (precios)"/>
    <w:basedOn w:val="Ningnestilodeprrafo"/>
    <w:uiPriority w:val="99"/>
    <w:rsid w:val="001E15CC"/>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1E15CC"/>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1E15CC"/>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1E15CC"/>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1E15CC"/>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1176</Words>
  <Characters>6473</Characters>
  <Application>Microsoft Office Word</Application>
  <DocSecurity>0</DocSecurity>
  <Lines>53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2023-02-24T03:03:00Z</dcterms:modified>
</cp:coreProperties>
</file>